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BE" w:rsidRPr="00953EBE" w:rsidRDefault="00953EBE" w:rsidP="00953E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 ПРОГРАММА</w:t>
      </w: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953EBE" w:rsidRPr="00953EBE" w:rsidTr="002D5E5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(модуля)</w:t>
            </w:r>
          </w:p>
        </w:tc>
      </w:tr>
      <w:tr w:rsidR="00953EBE" w:rsidRPr="00953EBE" w:rsidTr="002D5E5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Б1.В.ДВ.1.2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953EBE" w:rsidRPr="00953EBE" w:rsidTr="002D5E5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 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38.03.01.</w:t>
            </w:r>
          </w:p>
        </w:tc>
      </w:tr>
      <w:tr w:rsidR="00953EBE" w:rsidRPr="00953EBE" w:rsidTr="002D5E5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 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953EBE" w:rsidRPr="00953EBE" w:rsidTr="002D5E5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ОПОП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Экономика и управление в стройиндустрии</w:t>
            </w:r>
          </w:p>
        </w:tc>
      </w:tr>
      <w:tr w:rsidR="00953EBE" w:rsidRPr="00953EBE" w:rsidTr="002D5E58">
        <w:trPr>
          <w:trHeight w:val="324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953EBE" w:rsidRPr="00953EBE" w:rsidTr="002D5E5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953EBE" w:rsidRPr="00953EBE" w:rsidTr="002D5E5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953EBE" w:rsidRPr="00953EBE" w:rsidTr="002D5E5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53EBE" w:rsidRPr="00953EBE" w:rsidTr="002D5E5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К.и.н.,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Пантелеева Т.Л.</w:t>
            </w:r>
          </w:p>
        </w:tc>
      </w:tr>
      <w:tr w:rsidR="00953EBE" w:rsidRPr="00953EBE" w:rsidTr="002D5E5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рассмотрена и одобрена на заседании кафедры: </w:t>
      </w: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Истории и философии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953EBE" w:rsidRPr="00953EBE" w:rsidTr="002D5E58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и звание, ФИО</w:t>
            </w:r>
          </w:p>
        </w:tc>
      </w:tr>
      <w:tr w:rsidR="00953EBE" w:rsidRPr="00953EBE" w:rsidTr="002D5E58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  ИиФ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К.и.н., доц. Молокова Т.А.</w:t>
            </w:r>
          </w:p>
        </w:tc>
      </w:tr>
      <w:tr w:rsidR="00953EBE" w:rsidRPr="00953EBE" w:rsidTr="002D5E58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заседания кафедры ИиФ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утверждена и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953EBE" w:rsidRPr="00953EBE" w:rsidTr="002D5E5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Подразделение/комиссия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53EBE" w:rsidRPr="00953EBE" w:rsidTr="002D5E5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Ерофеева О.Р.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200" w:line="276" w:lineRule="auto"/>
        <w:rPr>
          <w:rFonts w:ascii="TimesNewRomanPS-BoldItalicMT" w:eastAsia="Times New Roman" w:hAnsi="TimesNewRomanPS-BoldItalicMT" w:cs="TimesNewRomanPS-BoldItalicMT"/>
          <w:bCs/>
          <w:i/>
          <w:iCs/>
          <w:color w:val="4F81BD"/>
          <w:sz w:val="18"/>
          <w:szCs w:val="18"/>
        </w:rPr>
      </w:pPr>
      <w:r w:rsidRPr="00953EBE">
        <w:rPr>
          <w:rFonts w:ascii="TimesNewRomanPS-BoldItalicMT" w:eastAsia="Times New Roman" w:hAnsi="TimesNewRomanPS-BoldItalicMT" w:cs="TimesNewRomanPS-BoldItalicMT"/>
          <w:bCs/>
          <w:i/>
          <w:iCs/>
          <w:color w:val="4F81BD"/>
          <w:sz w:val="18"/>
          <w:szCs w:val="18"/>
        </w:rPr>
        <w:br w:type="page"/>
      </w:r>
    </w:p>
    <w:p w:rsidR="00953EBE" w:rsidRPr="00953EBE" w:rsidRDefault="00953EBE" w:rsidP="00953EB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освоения дисциплины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EBE" w:rsidRPr="00953EBE" w:rsidRDefault="00953EBE" w:rsidP="00953E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 xml:space="preserve">Цель освоения дисциплины </w:t>
      </w:r>
      <w:r w:rsidRPr="00953EBE">
        <w:rPr>
          <w:rFonts w:ascii="Times New Roman" w:eastAsia="Times New Roman" w:hAnsi="Times New Roman" w:cs="Times New Roman"/>
          <w:b/>
          <w:sz w:val="24"/>
          <w:szCs w:val="24"/>
        </w:rPr>
        <w:t>«Культурология»</w:t>
      </w:r>
      <w:r w:rsidRPr="00953EBE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представления о культуре как социально-историческом феномене и основных тенденциях развития мировой и отечественной культуры. Задачи курса – познакомить студентов с важнейшими концепциями и категориальным аппаратом культурологии, с исторической типологией мировой культуры и актуальными проблемами культуры в новейшее время.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53EBE" w:rsidRPr="00953EBE" w:rsidRDefault="00953EBE" w:rsidP="00953EB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1346"/>
        <w:gridCol w:w="4538"/>
        <w:gridCol w:w="1237"/>
      </w:tblGrid>
      <w:tr w:rsidR="00953EBE" w:rsidRPr="00953EBE" w:rsidTr="002D5E58">
        <w:trPr>
          <w:tblHeader/>
          <w:jc w:val="center"/>
        </w:trPr>
        <w:tc>
          <w:tcPr>
            <w:tcW w:w="1217" w:type="pct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Код компетенции по ФГОС</w:t>
            </w:r>
          </w:p>
        </w:tc>
        <w:tc>
          <w:tcPr>
            <w:tcW w:w="2411" w:type="pct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trHeight w:val="1077"/>
          <w:jc w:val="center"/>
        </w:trPr>
        <w:tc>
          <w:tcPr>
            <w:tcW w:w="1217" w:type="pct"/>
            <w:vMerge w:val="restart"/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hAnsi="Times New Roman" w:cs="Times New Roman"/>
                <w:color w:val="000000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715" w:type="pct"/>
            <w:vMerge w:val="restart"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ОК - 1</w:t>
            </w:r>
          </w:p>
        </w:tc>
        <w:tc>
          <w:tcPr>
            <w:tcW w:w="2411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3EBE">
              <w:rPr>
                <w:rFonts w:ascii="Times New Roman" w:eastAsia="Times New Roman" w:hAnsi="Times New Roman" w:cs="Times New Roman"/>
              </w:rPr>
              <w:t>выбирать и систематизировать фактический материал при подготовке реферата, подбирать иллюстративный материал.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trHeight w:val="1077"/>
          <w:jc w:val="center"/>
        </w:trPr>
        <w:tc>
          <w:tcPr>
            <w:tcW w:w="1217" w:type="pct"/>
            <w:vMerge/>
          </w:tcPr>
          <w:p w:rsidR="00953EBE" w:rsidRPr="00953EBE" w:rsidRDefault="00953EBE" w:rsidP="00953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vMerge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>Имеет навыки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работы с исторической литературой и источниками при написании реферата на заданную тему.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Н.1</w:t>
            </w:r>
          </w:p>
        </w:tc>
      </w:tr>
      <w:tr w:rsidR="00953EBE" w:rsidRPr="00953EBE" w:rsidTr="002D5E58">
        <w:trPr>
          <w:jc w:val="center"/>
        </w:trPr>
        <w:tc>
          <w:tcPr>
            <w:tcW w:w="1217" w:type="pct"/>
            <w:vMerge w:val="restart"/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hAnsi="Times New Roman" w:cs="Times New Roman"/>
                <w:color w:val="000000"/>
              </w:rPr>
              <w:t>способен понимать и анализировать мировоззренческие, социально и личностно значимые философские проблемы</w:t>
            </w:r>
          </w:p>
        </w:tc>
        <w:tc>
          <w:tcPr>
            <w:tcW w:w="715" w:type="pct"/>
            <w:vMerge w:val="restart"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411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>Знает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исторические и региональные типы культуры, их основные достижения в различных областях культурной практики, 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 особенности развития и достижения отечественной культуры, ее место и роль в мировой культуре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 важнейшие составляющие системы культурологического знания, его место в формировании научной картины мира.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З.2.1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З.2.2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З.2.3</w:t>
            </w:r>
          </w:p>
        </w:tc>
      </w:tr>
      <w:tr w:rsidR="00953EBE" w:rsidRPr="00953EBE" w:rsidTr="002D5E58">
        <w:trPr>
          <w:jc w:val="center"/>
        </w:trPr>
        <w:tc>
          <w:tcPr>
            <w:tcW w:w="1217" w:type="pct"/>
            <w:vMerge/>
          </w:tcPr>
          <w:p w:rsidR="00953EBE" w:rsidRPr="00953EBE" w:rsidRDefault="00953EBE" w:rsidP="00953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vMerge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 обосновать свою позицию по вопросам ценностного отношения к историческому наследию и культурным традициям.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У.2</w:t>
            </w:r>
          </w:p>
        </w:tc>
      </w:tr>
      <w:tr w:rsidR="00953EBE" w:rsidRPr="00953EBE" w:rsidTr="002D5E58">
        <w:trPr>
          <w:jc w:val="center"/>
        </w:trPr>
        <w:tc>
          <w:tcPr>
            <w:tcW w:w="1217" w:type="pct"/>
          </w:tcPr>
          <w:p w:rsidR="00953EBE" w:rsidRPr="00953EBE" w:rsidRDefault="00953EBE" w:rsidP="00953EBE">
            <w:pPr>
              <w:rPr>
                <w:rFonts w:ascii="Times New Roman" w:hAnsi="Times New Roman" w:cs="Times New Roman"/>
                <w:color w:val="000000"/>
              </w:rPr>
            </w:pPr>
            <w:r w:rsidRPr="00953EBE">
              <w:rPr>
                <w:rFonts w:ascii="Times New Roman" w:hAnsi="Times New Roman" w:cs="Times New Roman"/>
                <w:color w:val="000000"/>
              </w:rPr>
              <w:t>способен анализировать социально-значимые проблемы и процессы, происходящие в обществе, и прогнозировать возможное их развитие в будущем</w:t>
            </w:r>
          </w:p>
        </w:tc>
        <w:tc>
          <w:tcPr>
            <w:tcW w:w="715" w:type="pct"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411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 анализировать фактический материал, используя категории и понятия культурологии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У.3</w:t>
            </w:r>
          </w:p>
        </w:tc>
      </w:tr>
      <w:tr w:rsidR="00953EBE" w:rsidRPr="00953EBE" w:rsidTr="002D5E58">
        <w:trPr>
          <w:jc w:val="center"/>
        </w:trPr>
        <w:tc>
          <w:tcPr>
            <w:tcW w:w="1217" w:type="pct"/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hAnsi="Times New Roman" w:cs="Times New Roman"/>
                <w:color w:val="000000"/>
              </w:rPr>
              <w:t>способен логически верно, аргументировано и ясно строить устную и письменную речь</w:t>
            </w:r>
          </w:p>
        </w:tc>
        <w:tc>
          <w:tcPr>
            <w:tcW w:w="715" w:type="pct"/>
          </w:tcPr>
          <w:p w:rsidR="00953EBE" w:rsidRPr="00953EBE" w:rsidRDefault="00953EBE" w:rsidP="00953E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411" w:type="pct"/>
          </w:tcPr>
          <w:p w:rsidR="00953EBE" w:rsidRPr="00953EBE" w:rsidRDefault="00953EBE" w:rsidP="00953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953EBE" w:rsidRPr="00953EBE" w:rsidRDefault="00953EBE" w:rsidP="00953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логически верно, аргументированно и ясно излагать исторический материал при написании реферата и презентации его в устной форме</w:t>
            </w:r>
          </w:p>
        </w:tc>
        <w:tc>
          <w:tcPr>
            <w:tcW w:w="657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У.4</w:t>
            </w:r>
          </w:p>
        </w:tc>
      </w:tr>
    </w:tbl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Указание места дисциплины (модуля) в структуре образовательной программы </w:t>
      </w:r>
    </w:p>
    <w:p w:rsidR="00953EBE" w:rsidRPr="00953EBE" w:rsidRDefault="00953EBE" w:rsidP="00953EB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«Культурология» относится к вариативной части дисциплин гуманитарного, социального и экономического цикла Б1 </w:t>
      </w: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  <w:lang w:eastAsia="ru-RU"/>
        </w:rPr>
        <w:t xml:space="preserve">основной профессиональной образовательной программы по направлению подготовки </w:t>
      </w:r>
      <w:r w:rsidRPr="0095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38.03.01.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</w:t>
      </w:r>
      <w:r w:rsidRPr="0095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  <w:lang w:eastAsia="ru-RU"/>
        </w:rPr>
        <w:t>(уровень подготовки – бакалавриат)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EBE" w:rsidRPr="00953EBE" w:rsidRDefault="00953EBE" w:rsidP="00953E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«Культурология» формирует базовые знания о культурном развитии общества в прошлом и настоящем, обращая внимание на проблему охраны и использования культурного наследия России и Москвы, на восстановление шедевров русского зодчества, памятников архитектуры столицы и других российских городов. Предшествующей дисциплиной для дисциплины «Культурология» является «История».</w:t>
      </w:r>
    </w:p>
    <w:p w:rsidR="00953EBE" w:rsidRPr="00953EBE" w:rsidRDefault="00953EBE" w:rsidP="00953EBE">
      <w:pPr>
        <w:spacing w:before="120"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входным знаниям, умениям и компетенциям студентов</w:t>
      </w:r>
    </w:p>
    <w:p w:rsidR="00953EBE" w:rsidRPr="00953EBE" w:rsidRDefault="00953EBE" w:rsidP="00953EBE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должен: </w:t>
      </w:r>
    </w:p>
    <w:p w:rsidR="00953EBE" w:rsidRPr="00953EBE" w:rsidRDefault="00953EBE" w:rsidP="00953E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тенденции экономической, политической, социальной и духовной эволюции мировой цивилизации на различных этапах ее развития; иметь представление об основных этапах развития мировой культуры.</w:t>
      </w:r>
    </w:p>
    <w:p w:rsidR="00953EBE" w:rsidRPr="00953EBE" w:rsidRDefault="00953EBE" w:rsidP="00953E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логически и последовательно излагать факты, объяснять причинно-следственные связи, используя общие и специальные понятия и термины.</w:t>
      </w:r>
    </w:p>
    <w:p w:rsidR="00953EBE" w:rsidRPr="00953EBE" w:rsidRDefault="00953EBE" w:rsidP="00953E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учебной и методической литературой и электронными базами данных.</w:t>
      </w:r>
    </w:p>
    <w:p w:rsidR="00953EBE" w:rsidRPr="00953EBE" w:rsidRDefault="00953EBE" w:rsidP="00953EBE">
      <w:pPr>
        <w:keepNext/>
        <w:shd w:val="clear" w:color="auto" w:fill="FFFFFF"/>
        <w:spacing w:before="240" w:after="0" w:line="240" w:lineRule="auto"/>
        <w:ind w:left="567" w:right="6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уровню освоения содержания дисциплины.</w:t>
      </w:r>
    </w:p>
    <w:p w:rsidR="00953EBE" w:rsidRPr="00953EBE" w:rsidRDefault="00953EBE" w:rsidP="00953EBE">
      <w:pPr>
        <w:shd w:val="clear" w:color="auto" w:fill="FFFFFF"/>
        <w:spacing w:after="0" w:line="240" w:lineRule="auto"/>
        <w:ind w:left="567" w:right="6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знать: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языки культуры, особенности их возникновения и развития, способы порождения культурных норм, ценностей, механизмы сохранения и передачи их в качестве социокультурного опыта;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региональные типы культуры, их динамику, основные достижения в различных областях культурной практики; систему ценностей, достижений культуры в начале XXI в.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системе культурологического знания, его месте в формировании научной картины мира и социально-профессиональных качеств будущего специалиста.</w:t>
      </w:r>
    </w:p>
    <w:p w:rsidR="00953EBE" w:rsidRPr="00953EBE" w:rsidRDefault="00953EBE" w:rsidP="00953EBE">
      <w:pPr>
        <w:keepNext/>
        <w:tabs>
          <w:tab w:val="left" w:pos="360"/>
        </w:tabs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уметь</w:t>
      </w: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языки культуры, быть способным к диалогу как способу отношения к культуре и обществу;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отличительные черты отечественной культуры, ее место и роль в мировой культуре;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оценить, понять, прочесть образ того или иного памятника культуры. </w:t>
      </w:r>
    </w:p>
    <w:p w:rsidR="00953EBE" w:rsidRPr="00953EBE" w:rsidRDefault="00953EBE" w:rsidP="00953EBE">
      <w:pPr>
        <w:tabs>
          <w:tab w:val="left" w:pos="360"/>
        </w:tabs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иметь навыки</w:t>
      </w:r>
      <w:r w:rsidRPr="00953EB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: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литературой и источниками по истории и теории культуры, составления докладов и презентаций по проблемам культурного развития общества;</w:t>
      </w:r>
    </w:p>
    <w:p w:rsidR="00953EBE" w:rsidRPr="00953EBE" w:rsidRDefault="00953EBE" w:rsidP="00953EBE">
      <w:pPr>
        <w:numPr>
          <w:ilvl w:val="0"/>
          <w:numId w:val="11"/>
        </w:numPr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актуальных проблем развития мировой и отечественной культуры, использования культурологических знаний в своей профессиональной деятельности.</w:t>
      </w:r>
    </w:p>
    <w:p w:rsidR="00953EBE" w:rsidRPr="00953EBE" w:rsidRDefault="00953EBE" w:rsidP="0095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 является предшествующей дисциплиной для дисциплины «Философия».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</w:rPr>
      </w:pP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keepNext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3EBE" w:rsidRPr="00953EBE" w:rsidRDefault="00953EBE" w:rsidP="00953EB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EBE">
        <w:rPr>
          <w:rFonts w:ascii="Times New Roman" w:eastAsia="Calibri" w:hAnsi="Times New Roman" w:cs="Times New Roman"/>
          <w:sz w:val="24"/>
          <w:szCs w:val="24"/>
          <w:lang w:eastAsia="ru-RU"/>
        </w:rPr>
        <w:t>Общая трудоемкость дисциплины составляет __3__зачетных единицы_</w:t>
      </w:r>
      <w:r w:rsidRPr="00953EB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108</w:t>
      </w:r>
      <w:r w:rsidRPr="00953EBE">
        <w:rPr>
          <w:rFonts w:ascii="Times New Roman" w:eastAsia="Calibri" w:hAnsi="Times New Roman" w:cs="Times New Roman"/>
          <w:sz w:val="24"/>
          <w:szCs w:val="24"/>
          <w:lang w:eastAsia="ru-RU"/>
        </w:rPr>
        <w:t>__акад.часов.</w:t>
      </w: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i/>
          <w:sz w:val="24"/>
          <w:szCs w:val="24"/>
        </w:rPr>
        <w:t>Структура дисциплины:</w:t>
      </w:r>
      <w:r w:rsidRPr="00953EBE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заочная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953EBE" w:rsidRPr="00953EBE" w:rsidTr="002D5E58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№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дисциплины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925" w:type="pct"/>
            <w:vMerge w:val="restar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Формы текущего контроля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успеваемости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iCs/>
              </w:rPr>
              <w:t>(по неделям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iCs/>
              </w:rPr>
              <w:t>семестра)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Форма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промежуточной аттестации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iCs/>
              </w:rPr>
              <w:t>(по семестрам)</w:t>
            </w:r>
          </w:p>
        </w:tc>
      </w:tr>
      <w:tr w:rsidR="00953EBE" w:rsidRPr="00953EBE" w:rsidTr="002D5E58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Контактная работа с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EBE" w:rsidRPr="00953EBE" w:rsidTr="002D5E58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EBE" w:rsidRPr="00953EBE" w:rsidTr="002D5E58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EBE" w:rsidRPr="00953EBE" w:rsidTr="002D5E58">
        <w:tc>
          <w:tcPr>
            <w:tcW w:w="297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15" w:type="pct"/>
          </w:tcPr>
          <w:p w:rsidR="00953EBE" w:rsidRPr="00953EBE" w:rsidRDefault="00953EBE" w:rsidP="0095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  <w:r w:rsidRPr="00953E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78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25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Выдача тем эссе</w:t>
            </w:r>
          </w:p>
        </w:tc>
      </w:tr>
      <w:tr w:rsidR="00953EBE" w:rsidRPr="00953EBE" w:rsidTr="002D5E58">
        <w:tc>
          <w:tcPr>
            <w:tcW w:w="297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15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</w:t>
            </w:r>
          </w:p>
        </w:tc>
        <w:tc>
          <w:tcPr>
            <w:tcW w:w="223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78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925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953EBE" w:rsidRPr="00953EBE" w:rsidTr="002D5E58">
        <w:tc>
          <w:tcPr>
            <w:tcW w:w="297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15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</w:t>
            </w:r>
          </w:p>
        </w:tc>
        <w:tc>
          <w:tcPr>
            <w:tcW w:w="223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78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925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953EBE" w:rsidRPr="00953EBE" w:rsidTr="002D5E58">
        <w:tc>
          <w:tcPr>
            <w:tcW w:w="297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pct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</w:t>
            </w:r>
            <w:r w:rsidRPr="00953E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23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78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925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Сдача эссе</w:t>
            </w:r>
          </w:p>
        </w:tc>
      </w:tr>
      <w:tr w:rsidR="00953EBE" w:rsidRPr="00953EBE" w:rsidTr="002D5E58">
        <w:tc>
          <w:tcPr>
            <w:tcW w:w="297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5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23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78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</w:rPr>
              <w:t>96</w:t>
            </w:r>
          </w:p>
        </w:tc>
        <w:tc>
          <w:tcPr>
            <w:tcW w:w="925" w:type="pct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</w:rPr>
        <w:t>.</w:t>
      </w:r>
    </w:p>
    <w:p w:rsidR="00953EBE" w:rsidRPr="00953EBE" w:rsidRDefault="00953EBE" w:rsidP="00953EBE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 лекционных занятий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Учебным планом не предусмотрены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953EBE" w:rsidRPr="00953EBE" w:rsidRDefault="00953EBE" w:rsidP="00953EBE">
      <w:pPr>
        <w:keepNext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8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Лабораторный практикум</w:t>
      </w:r>
      <w:r w:rsidRPr="00953EBE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</w:p>
    <w:p w:rsidR="00953EBE" w:rsidRPr="00953EBE" w:rsidRDefault="00953EBE" w:rsidP="00953E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Учебным планом не предусмотрен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53EBE" w:rsidRPr="00953EBE" w:rsidRDefault="00953EBE" w:rsidP="00953EBE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практических занятий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5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заочная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4"/>
        <w:gridCol w:w="993"/>
      </w:tblGrid>
      <w:tr w:rsidR="00953EBE" w:rsidRPr="00953EBE" w:rsidTr="002D5E58">
        <w:tc>
          <w:tcPr>
            <w:tcW w:w="567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524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Тема и содержание занятия</w:t>
            </w:r>
          </w:p>
        </w:tc>
        <w:tc>
          <w:tcPr>
            <w:tcW w:w="993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акад. часов</w:t>
            </w:r>
          </w:p>
        </w:tc>
      </w:tr>
      <w:tr w:rsidR="00953EBE" w:rsidRPr="00953EBE" w:rsidTr="002D5E58">
        <w:tc>
          <w:tcPr>
            <w:tcW w:w="567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</w:p>
        </w:tc>
        <w:tc>
          <w:tcPr>
            <w:tcW w:w="524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Предмет культурологии. Место культурологии в системе гуманитарного образования. Сущность и основные функции культуры. Основные понятия культурологии.</w:t>
            </w:r>
          </w:p>
        </w:tc>
        <w:tc>
          <w:tcPr>
            <w:tcW w:w="993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53EBE" w:rsidRPr="00953EBE" w:rsidTr="002D5E58">
        <w:tc>
          <w:tcPr>
            <w:tcW w:w="567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средневековья.</w:t>
            </w:r>
          </w:p>
        </w:tc>
        <w:tc>
          <w:tcPr>
            <w:tcW w:w="524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Культурные достижения Древних цивилизаций. Культура средневековой Европы. Особенности русской средневековой культуры.</w:t>
            </w:r>
          </w:p>
        </w:tc>
        <w:tc>
          <w:tcPr>
            <w:tcW w:w="993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953EBE" w:rsidRPr="00953EBE" w:rsidTr="002D5E58">
        <w:tc>
          <w:tcPr>
            <w:tcW w:w="567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времени.</w:t>
            </w:r>
          </w:p>
        </w:tc>
        <w:tc>
          <w:tcPr>
            <w:tcW w:w="524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тенденции в развитии мировой культуры 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вв. «Золотой» и «серебряный» век русской культуры. Феномен советской культуры. Культура русского зарубежья.</w:t>
            </w:r>
          </w:p>
        </w:tc>
        <w:tc>
          <w:tcPr>
            <w:tcW w:w="993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953EBE" w:rsidRPr="00953EBE" w:rsidTr="002D5E58">
        <w:tc>
          <w:tcPr>
            <w:tcW w:w="567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перспективы.</w:t>
            </w:r>
          </w:p>
        </w:tc>
        <w:tc>
          <w:tcPr>
            <w:tcW w:w="524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проблемы развития культуры на современном этапе. Проблемы возрождения и охраны памятников культуры.</w:t>
            </w:r>
          </w:p>
        </w:tc>
        <w:tc>
          <w:tcPr>
            <w:tcW w:w="993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953EBE" w:rsidRPr="00953EBE" w:rsidRDefault="00953EBE" w:rsidP="00953EB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Групповые консультации по курсовым работам/курсовым проектам</w:t>
      </w:r>
      <w:r w:rsidRPr="00953EBE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  <w:r w:rsidRPr="00953EB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учебным планом не предусмотрены</w:t>
      </w:r>
    </w:p>
    <w:p w:rsidR="00953EBE" w:rsidRPr="00953EBE" w:rsidRDefault="00953EBE" w:rsidP="00953EB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Самостоятельная работа 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Форма обучения – заочная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50"/>
        <w:gridCol w:w="5260"/>
        <w:gridCol w:w="950"/>
      </w:tblGrid>
      <w:tr w:rsidR="00953EBE" w:rsidRPr="00953EBE" w:rsidTr="002D5E58">
        <w:tc>
          <w:tcPr>
            <w:tcW w:w="554" w:type="dxa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704" w:type="dxa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Тема и содержание лабораторной работы</w:t>
            </w:r>
          </w:p>
        </w:tc>
        <w:tc>
          <w:tcPr>
            <w:tcW w:w="958" w:type="dxa"/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</w:rPr>
              <w:t>Кол-во акад. часов</w:t>
            </w:r>
          </w:p>
        </w:tc>
      </w:tr>
      <w:tr w:rsidR="00953EBE" w:rsidRPr="00953EBE" w:rsidTr="002D5E58">
        <w:tc>
          <w:tcPr>
            <w:tcW w:w="55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</w:p>
        </w:tc>
        <w:tc>
          <w:tcPr>
            <w:tcW w:w="5389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Взаимодействие природы и культуры. Культурные универсалии. Язык и символы, культурные коды. Культурные ценности и нормы. Культурные традиции и межкультурные коммуникации. Структура культуры. Типология культур: этническая и национальная, элитарная и народная, локальные культуры, субкультуры. Отрасли культуры.</w:t>
            </w:r>
          </w:p>
        </w:tc>
        <w:tc>
          <w:tcPr>
            <w:tcW w:w="958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3EBE" w:rsidRPr="00953EBE" w:rsidTr="002D5E58">
        <w:tc>
          <w:tcPr>
            <w:tcW w:w="55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средневековья.</w:t>
            </w:r>
          </w:p>
        </w:tc>
        <w:tc>
          <w:tcPr>
            <w:tcW w:w="5389" w:type="dxa"/>
          </w:tcPr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Общее и особенное в культурах древних цивилизаций - Египта, Шумера, Аккада, Вавилона, Древней Индии и Китая. Средневековая культура Востока. Культурные универсалии и самобытность.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Античности. Религиозно-мифологическая основа духовной деятельности и мышления человека. Социальная жизнь общества и политическая культура: демократия и право. Возникновение и развитие философии, истории, естествознания. Система и принципы античного образования. Олимпийские игры. Роль театра. Литература и музыка. Скульптура и живопись. Памятники материальной культуры и искусство Древнего Рима. 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Средневековья. Сословно – правовые отношения в западноевропейском обществе и их влияние на культуру. Научная мысль и образование. Первые европейские университеты. Средневековая литература и искусство. Особенности византийской культуры. Культура позднего средневековья. Философия, литература, архитектура и изобразительное искусство Италии в эпоху Возрождения. Особенности «Северного Возрождения». Реформация. Новый взгляд на отношение человека к Богу. Проблема «свободы воли», трудовая этика. Роль Реформации в становлении нового идеала человека и развитии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научных знаний. Контрреформация и ее влияние на социокультурные процессы в Западной Европе. Развитие материальной культуры, возникновение центров мануфактурного производства. Великие географические открытия. Разработка научных концепций мироздания.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Средневековая культура Востока. Особенности Средневековая культура Индии, Китая, Японии. Культура Доколумбовой Америки. Мусульманская культура Востока. Особенности исламской архитектуры, расцвет поэзии. Развитие научных знаний на Востоке. Последствия крестовых походов.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  Культура древних славян. Обычаи, быт, образ жизни древних славян. Фольклор. Славянское язычество и его роль в русской культуре. Культурное наследие Древнерусского государства. Особенности социокультурной ситуации в период политической раздробленности русских земель. Формирование местных художественных школ.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Крепостное строительство в Московском государстве  в XVI-XVII вв. Московский Кремль, монастыри – сторожи древней Москвы. Памятники шатровой архитектуры. Борьба светского и духовного направлений в культуре XVII в. Церковный раскол и его культурные последствия. Сближение культового и гражданского каменного зодчества: «русское узорочье», «московское барокко».</w:t>
            </w:r>
          </w:p>
        </w:tc>
        <w:tc>
          <w:tcPr>
            <w:tcW w:w="958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953EBE" w:rsidRPr="00953EBE" w:rsidTr="002D5E58">
        <w:tc>
          <w:tcPr>
            <w:tcW w:w="55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времени.</w:t>
            </w:r>
          </w:p>
        </w:tc>
        <w:tc>
          <w:tcPr>
            <w:tcW w:w="5389" w:type="dxa"/>
          </w:tcPr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XVIII в.: национальная самобытность просветительского движения в разных странах. Художественные стили эпохи Просвещения. Просветительский реализм и сентиментализм. Новые явления в общественной жизни и быту. Садово-парковое искусство, светские салоны и др. Элитарная культура и традиционная народная культура. Рост демократических тенденций в культуре. 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Русская культура XVIII в. Выдающиеся памятники архитектуры барокко. Русский классицизм, его основные периоды и особенности. Литература, живопись, садово-парковая архитектура. Развитие петербургской и московской архитектурных школ и их влияние на провинциальную архитектуру России. «Прожектированный план городу Москве». История Дома на Разгуляе.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Мировая культура XIX в. Национально-освободительные и революционные движения, их влияние на культуру. Усиление национальных начал в европейском искусстве. Художественные школы Европы. Мировой процесс культурного обмена, развитие связей «Восток-Запад» в XIX в. 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культура XIX в. Образование и просвещение. Русская наука XIX в. Расцвет литературного творчества в XIX в. Изобразительное искусство XIX в., феномен «передвижничества». Становление русской композиторской школы: реализм, историзм, народность в музыкальной культуре. Связи русской культуры с национальными, региональными культурами народов России. Меценатство. Эклектика и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стилизаторство  в архитектуре. «Дома – иностранцы» Москвы и др. памятники. 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Мировая культура XX в. Особенности развития архитектуры и градостроительства: функционализм, структурализм, хай-тек и постмодернизм в архитектуре. Достижения строительной индустрии и их воплощение в практике градостроительства. Эволюция экранной культуры в ХХ в. – фотография, кинематограф, телевидение, персональный компьютер, Интернет. Развитие дизайна. Глобализация культуры и проблемы межкультурных коммуникаций в XX в. Культура Латинской Америки. Буддистко-конфуцианские и христианские ценности в культуре Юго-восточной Азии и Дальнего Востока. Культура стран Ближнего Востока. Проблемы вестернизации. </w:t>
            </w:r>
          </w:p>
          <w:p w:rsidR="00953EBE" w:rsidRPr="00953EBE" w:rsidRDefault="00953EBE" w:rsidP="009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России в XX в. Особенности русского модерна. Эволюция советского государства и ее влияние на культуру.  Формирование эстетики социалистического реализма. Развитие национальных культур СССР. Советская культура в годы Великой Отечественной войны. Хрущевская «оттепель» и ее влияние на развитие культуры. Наука и образование в СССР. Художественная культура. Театр. Советский кинематограф. Развитие отечественной архитектуры. МИСИ-МГСУ – основные этапы развития.</w:t>
            </w:r>
          </w:p>
        </w:tc>
        <w:tc>
          <w:tcPr>
            <w:tcW w:w="958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953EBE" w:rsidRPr="00953EBE" w:rsidTr="002D5E58">
        <w:tc>
          <w:tcPr>
            <w:tcW w:w="55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перспективы.</w:t>
            </w:r>
          </w:p>
        </w:tc>
        <w:tc>
          <w:tcPr>
            <w:tcW w:w="5389" w:type="dxa"/>
          </w:tcPr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Достижения и проблемы современной культуры. Этнические и конфессиональные культуры. Наука и образование.  Индустрия досуга. Молодежная культура. Контркультура. Роль ЮНЕСКО в развитии мировой культуры и сохранении культурного наследия. Восстановление и сохранение памятников культуры: мировой, федеральный и региональный аспекты.</w:t>
            </w:r>
          </w:p>
          <w:p w:rsidR="00953EBE" w:rsidRPr="00953EBE" w:rsidRDefault="00953EBE" w:rsidP="0095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Российской федерации на современном этапе. Государственная политика в области культуры: приоритеты, базовые ценности и способы воздействия на социокультурные процессы. Вклад отечественной культуры в сокровищницу мировой цивилизации.</w:t>
            </w:r>
          </w:p>
        </w:tc>
        <w:tc>
          <w:tcPr>
            <w:tcW w:w="958" w:type="dxa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 (модулю)</w:t>
      </w:r>
    </w:p>
    <w:p w:rsidR="00953EBE" w:rsidRPr="00953EBE" w:rsidRDefault="00953EBE" w:rsidP="00953E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4F81BD"/>
          <w:sz w:val="20"/>
          <w:szCs w:val="20"/>
          <w:lang w:eastAsia="ru-RU"/>
        </w:rPr>
      </w:pPr>
    </w:p>
    <w:p w:rsidR="00953EBE" w:rsidRPr="00953EBE" w:rsidRDefault="00953EBE" w:rsidP="00953E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студентов, обучающихся по дисциплине «Культурология», изданы методические указания, которые включают в себя всю необходимую для студента информацию: программу и структуру курса, цели и задачи изучения дисциплины; советы по подготовке к практическим занятиям, самостоятельной работе и самопроверке знаний; рекомендации по использованию материалов учебно-методического комплекса, работе с источниками и литературой; требования и рекомендации по подготовке рефератов, докладов (презентаций); тренировочные тесты; советы по подготовке к экзамену (зачету); список рекомендуемой литературы и электронных ресурсов, в том числе сайты, на которых в свободном доступе имеется учебная и специальная литература по дисциплине. </w:t>
      </w:r>
      <w:r w:rsidRPr="00953EBE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lang w:eastAsia="ru-RU"/>
        </w:rPr>
        <w:t xml:space="preserve"> </w:t>
      </w:r>
    </w:p>
    <w:p w:rsidR="00953EBE" w:rsidRPr="00953EBE" w:rsidRDefault="00953EBE" w:rsidP="00953E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 [Электронный ресурс]: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МГСУ/ — Электрон. текстовые 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данные.— М.: Московский государственный строительный университет, ЭБС АСВ, 2014.— 54 c.— Режим доступа: </w:t>
      </w:r>
      <w:hyperlink r:id="rId7" w:history="1">
        <w:r w:rsidRPr="0095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http://www.iprbookshop.ru/22647</w:t>
        </w:r>
      </w:hyperlink>
    </w:p>
    <w:p w:rsidR="00953EBE" w:rsidRPr="00953EBE" w:rsidRDefault="00953EBE" w:rsidP="00953E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 [Электронный ресурс]: методические указания подготовки к практическим занятиям для студентов, обучающихся по всем направлениям подготовки, реализуемым в МГСУ/ — Электрон. текстовые данные.— М.: Московский государственный строительный университет, ЭБС АСВ, 2014.— 40 c.— Режим доступа: http://www.iprbookshop.ru/22568.</w:t>
      </w:r>
    </w:p>
    <w:p w:rsidR="00953EBE" w:rsidRPr="00953EBE" w:rsidRDefault="00953EBE" w:rsidP="00953E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Гацунаев К.Н. Культурология [Электронный ресурс]: учебное пособие/ Гацунаев К.Н.— Электрон. текстовые данные.— М.: Московский государственный строительный университет, ЭБС АСВ, 2012.— 112 c.— Режим доступа: </w:t>
      </w:r>
      <w:hyperlink r:id="rId8" w:history="1">
        <w:r w:rsidRPr="0095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http://www.iprbookshop.ru/16379</w:t>
        </w:r>
      </w:hyperlink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>Указанная методическая литература имеется в НТБ МГСУ и на сайте Электронная библиотечная система IPRbooks</w:t>
      </w:r>
      <w:r w:rsidRPr="00953EBE">
        <w:rPr>
          <w:rFonts w:ascii="Times New Roman" w:eastAsia="Times New Roman" w:hAnsi="Times New Roman" w:cs="Times New Roman"/>
          <w:sz w:val="24"/>
          <w:szCs w:val="24"/>
        </w:rPr>
        <w:tab/>
        <w:t>http://www.iprbookshop.ru/</w:t>
      </w:r>
    </w:p>
    <w:p w:rsidR="00953EBE" w:rsidRPr="00953EBE" w:rsidRDefault="00953EBE" w:rsidP="00953EBE">
      <w:pPr>
        <w:tabs>
          <w:tab w:val="left" w:pos="851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keepNext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953EBE" w:rsidRPr="00953EBE" w:rsidRDefault="00953EBE" w:rsidP="00953EBE">
      <w:pPr>
        <w:keepNext/>
        <w:numPr>
          <w:ilvl w:val="1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примере очной формы обучения</w:t>
      </w: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989"/>
        <w:gridCol w:w="1992"/>
        <w:gridCol w:w="1992"/>
        <w:gridCol w:w="1992"/>
      </w:tblGrid>
      <w:tr w:rsidR="00953EBE" w:rsidRPr="00953EBE" w:rsidTr="002D5E58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Код компетенции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4231" w:type="pct"/>
            <w:gridSpan w:val="4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iCs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953EBE" w:rsidRPr="00953EBE" w:rsidTr="002D5E58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53EBE" w:rsidRPr="00953EBE" w:rsidTr="002D5E58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53EBE" w:rsidRPr="00953EBE" w:rsidTr="002D5E58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53EBE" w:rsidRPr="00953EBE" w:rsidTr="002D5E58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1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2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форм оценивания компетенций</w:t>
      </w:r>
    </w:p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344"/>
        <w:gridCol w:w="1112"/>
        <w:gridCol w:w="992"/>
        <w:gridCol w:w="794"/>
        <w:gridCol w:w="1728"/>
        <w:gridCol w:w="1277"/>
      </w:tblGrid>
      <w:tr w:rsidR="00953EBE" w:rsidRPr="00953EBE" w:rsidTr="002D5E58">
        <w:trPr>
          <w:jc w:val="center"/>
        </w:trPr>
        <w:tc>
          <w:tcPr>
            <w:tcW w:w="1203" w:type="dxa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Показатели освоения</w:t>
            </w:r>
          </w:p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(Код показателя освоения)</w:t>
            </w:r>
          </w:p>
        </w:tc>
        <w:tc>
          <w:tcPr>
            <w:tcW w:w="4626" w:type="dxa"/>
            <w:gridSpan w:val="4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Форма оценивания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Обеспеченность оценивания компетенции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277" w:type="dxa"/>
            <w:vMerge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1709"/>
          <w:jc w:val="center"/>
        </w:trPr>
        <w:tc>
          <w:tcPr>
            <w:tcW w:w="1203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  <w:tc>
          <w:tcPr>
            <w:tcW w:w="992" w:type="dxa"/>
            <w:textDirection w:val="btL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Опрос на практич. занятии</w:t>
            </w:r>
          </w:p>
        </w:tc>
        <w:tc>
          <w:tcPr>
            <w:tcW w:w="794" w:type="dxa"/>
            <w:textDirection w:val="btL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728" w:type="dxa"/>
            <w:textDirection w:val="btLr"/>
            <w:vAlign w:val="center"/>
          </w:tcPr>
          <w:p w:rsidR="00953EBE" w:rsidRPr="00953EBE" w:rsidRDefault="00953EBE" w:rsidP="00953EB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 Зачет</w:t>
            </w:r>
          </w:p>
        </w:tc>
        <w:tc>
          <w:tcPr>
            <w:tcW w:w="1277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2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8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 w:val="restar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У.1</w:t>
            </w:r>
          </w:p>
        </w:tc>
        <w:tc>
          <w:tcPr>
            <w:tcW w:w="1112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Н.1</w:t>
            </w:r>
          </w:p>
        </w:tc>
        <w:tc>
          <w:tcPr>
            <w:tcW w:w="1112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 w:val="restart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З.2.1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З.2.2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З.2.3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  <w:vMerge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У.2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ОК-4</w:t>
            </w: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У.3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jc w:val="center"/>
        </w:trPr>
        <w:tc>
          <w:tcPr>
            <w:tcW w:w="1203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34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У.4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53EBE" w:rsidRPr="00953EBE" w:rsidTr="002D5E58">
        <w:trPr>
          <w:trHeight w:val="343"/>
          <w:jc w:val="center"/>
        </w:trPr>
        <w:tc>
          <w:tcPr>
            <w:tcW w:w="2547" w:type="dxa"/>
            <w:gridSpan w:val="2"/>
          </w:tcPr>
          <w:p w:rsidR="00953EBE" w:rsidRPr="00953EBE" w:rsidRDefault="00953EBE" w:rsidP="00953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1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94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28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numPr>
          <w:ilvl w:val="2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в форме экзамена </w:t>
      </w:r>
    </w:p>
    <w:tbl>
      <w:tblPr>
        <w:tblStyle w:val="ab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953EBE" w:rsidRPr="00953EBE" w:rsidTr="002D5E58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Оценка</w:t>
            </w:r>
          </w:p>
        </w:tc>
      </w:tr>
      <w:tr w:rsidR="00953EBE" w:rsidRPr="00953EBE" w:rsidTr="002D5E58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Зачтено</w:t>
            </w:r>
          </w:p>
        </w:tc>
      </w:tr>
      <w:tr w:rsidR="00953EBE" w:rsidRPr="00953EBE" w:rsidTr="002D5E5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З.2.1-3</w:t>
            </w: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Обучающийся не знает значительной части программного материала, не владеет специальной терминологией, допускает существенные ошибки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Обучающийся знает программный фактический материал, правильно использует термины и понятия, не допускает существенных ошибок</w:t>
            </w:r>
          </w:p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У.1, У.2,</w:t>
            </w: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У.3,У.4</w:t>
            </w: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Отдельные элементарные сведения излагаются бессистемно, не понимает сущности исторического анализа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Умеет выбирать и анализировать необходимый для выполнения учебных заданий исторический материал, грамотно и по существу его излагать в реферате и при устном ответе</w:t>
            </w:r>
          </w:p>
        </w:tc>
      </w:tr>
      <w:tr w:rsidR="00953EBE" w:rsidRPr="00953EBE" w:rsidTr="002D5E5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Н.1</w:t>
            </w:r>
          </w:p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Не выполнены учебные задания, предусмотренные программой,</w:t>
            </w:r>
          </w:p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не владеет основами самостоятельного изучения исторического материала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</w:rPr>
              <w:t>Все предусмотренные программой обучения учебные задания выполнены, качество их выполнения достаточно высокое, необходимые практические компетенции в основном сформированы</w:t>
            </w:r>
          </w:p>
        </w:tc>
      </w:tr>
    </w:tbl>
    <w:p w:rsidR="00953EBE" w:rsidRPr="00953EBE" w:rsidRDefault="00953EBE" w:rsidP="00953EBE">
      <w:pPr>
        <w:tabs>
          <w:tab w:val="left" w:pos="851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2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 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numPr>
          <w:ilvl w:val="2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53EBE" w:rsidRPr="00953EBE" w:rsidRDefault="00953EBE" w:rsidP="00953EBE">
      <w:pPr>
        <w:numPr>
          <w:ilvl w:val="2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Текущий контроль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53EBE" w:rsidRPr="00953EBE" w:rsidRDefault="00953EBE" w:rsidP="00953EBE">
      <w:pPr>
        <w:spacing w:after="0" w:line="240" w:lineRule="auto"/>
        <w:ind w:firstLine="709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В течение всего обучения ведется оценка текущей активности обучающихся на основе</w:t>
      </w:r>
    </w:p>
    <w:p w:rsidR="00953EBE" w:rsidRPr="00953EBE" w:rsidRDefault="00953EBE" w:rsidP="00953EBE">
      <w:pPr>
        <w:numPr>
          <w:ilvl w:val="0"/>
          <w:numId w:val="8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Учета посещения лекционных занятий и оценки активности студента на практических занятиях (выступления, участие в дискуссиях);</w:t>
      </w:r>
    </w:p>
    <w:p w:rsidR="00953EBE" w:rsidRPr="00953EBE" w:rsidRDefault="00953EBE" w:rsidP="00953EBE">
      <w:pPr>
        <w:numPr>
          <w:ilvl w:val="0"/>
          <w:numId w:val="8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Выполнения тестовых заданий на практических занятиях с целью закрепления лекционного материала и проверки самостоятельной работы студентов;</w:t>
      </w:r>
    </w:p>
    <w:p w:rsidR="00953EBE" w:rsidRPr="00953EBE" w:rsidRDefault="00953EBE" w:rsidP="00953EBE">
      <w:pPr>
        <w:numPr>
          <w:ilvl w:val="0"/>
          <w:numId w:val="8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качества выполнения самостоятельной работы (проверка рабочей тетради);</w:t>
      </w:r>
    </w:p>
    <w:p w:rsidR="00953EBE" w:rsidRPr="00953EBE" w:rsidRDefault="00953EBE" w:rsidP="00953EBE">
      <w:pPr>
        <w:numPr>
          <w:ilvl w:val="0"/>
          <w:numId w:val="8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оценки реферата/эссе.</w:t>
      </w:r>
    </w:p>
    <w:p w:rsidR="00953EBE" w:rsidRPr="00953EBE" w:rsidRDefault="00953EBE" w:rsidP="00953EBE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«Культурология» включает в себя следующие дидактические материалы:</w:t>
      </w:r>
    </w:p>
    <w:p w:rsidR="00953EBE" w:rsidRPr="00953EBE" w:rsidRDefault="00953EBE" w:rsidP="00953E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>примерный вариант тестовых заданий.</w:t>
      </w: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Преподаватели для разработки тестов используют в качестве основы фонд тестовых заданий, имеющийся на кафедре</w:t>
      </w:r>
      <w:r w:rsidRPr="00953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EBE" w:rsidRPr="00953EBE" w:rsidRDefault="00953EBE" w:rsidP="00953E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sz w:val="24"/>
          <w:szCs w:val="24"/>
        </w:rPr>
        <w:t>темы рефератов.</w:t>
      </w:r>
    </w:p>
    <w:p w:rsidR="00953EBE" w:rsidRPr="00953EBE" w:rsidRDefault="00953EBE" w:rsidP="00953EBE">
      <w:pPr>
        <w:keepNext/>
        <w:autoSpaceDE w:val="0"/>
        <w:autoSpaceDN w:val="0"/>
        <w:adjustRightInd w:val="0"/>
        <w:spacing w:after="0" w:line="240" w:lineRule="auto"/>
        <w:ind w:firstLine="567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953EBE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</w:rPr>
        <w:t>Тесты</w:t>
      </w:r>
      <w:r w:rsidRPr="00953EBE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firstLine="565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953EBE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Преподаватели используют в качестве основы для разработки тестовых заданий базу данных, имеющуюся на кафедре, но варьируют и обновляют тексты каждый семестр. Преподаватель имеет право вместо теста провести письменный опрос (самостоятельную работу) на 10-15 минут.</w:t>
      </w:r>
    </w:p>
    <w:p w:rsidR="00953EBE" w:rsidRPr="00953EBE" w:rsidRDefault="00953EBE" w:rsidP="00953EBE">
      <w:pPr>
        <w:keepNext/>
        <w:autoSpaceDE w:val="0"/>
        <w:autoSpaceDN w:val="0"/>
        <w:adjustRightInd w:val="0"/>
        <w:spacing w:after="0" w:line="240" w:lineRule="auto"/>
        <w:ind w:left="851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953EBE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</w:rPr>
        <w:lastRenderedPageBreak/>
        <w:t>Примерные варианты тестов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Культурология – это наука, которая:</w:t>
      </w:r>
    </w:p>
    <w:p w:rsidR="00953EBE" w:rsidRPr="00953EBE" w:rsidRDefault="00953EBE" w:rsidP="00953EB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исследует качественные параметры культуры;</w:t>
      </w:r>
    </w:p>
    <w:p w:rsidR="00953EBE" w:rsidRPr="00953EBE" w:rsidRDefault="00953EBE" w:rsidP="00953EB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изучает теорию и историю культуры;</w:t>
      </w:r>
    </w:p>
    <w:p w:rsidR="00953EBE" w:rsidRPr="00953EBE" w:rsidRDefault="00953EBE" w:rsidP="00953EB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исследует количественные параметры культуры;</w:t>
      </w:r>
    </w:p>
    <w:p w:rsidR="00953EBE" w:rsidRPr="00953EBE" w:rsidRDefault="00953EBE" w:rsidP="00953EB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рассматривает проблемы нравственности;</w:t>
      </w:r>
    </w:p>
    <w:p w:rsidR="00953EBE" w:rsidRPr="00953EBE" w:rsidRDefault="00953EBE" w:rsidP="00953EB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изучает социальную структуру общества.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переводится латинской слово “civilis”, от которого происходит термин «цивилизация»?</w:t>
      </w:r>
    </w:p>
    <w:p w:rsidR="00953EBE" w:rsidRPr="00953EBE" w:rsidRDefault="00953EBE" w:rsidP="00953EBE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государство;</w:t>
      </w:r>
    </w:p>
    <w:p w:rsidR="00953EBE" w:rsidRPr="00953EBE" w:rsidRDefault="00953EBE" w:rsidP="00953EBE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гражданин;</w:t>
      </w:r>
    </w:p>
    <w:p w:rsidR="00953EBE" w:rsidRPr="00953EBE" w:rsidRDefault="00953EBE" w:rsidP="00953EBE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область;</w:t>
      </w:r>
    </w:p>
    <w:p w:rsidR="00953EBE" w:rsidRPr="00953EBE" w:rsidRDefault="00953EBE" w:rsidP="00953EBE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город;</w:t>
      </w:r>
    </w:p>
    <w:p w:rsidR="00953EBE" w:rsidRPr="00953EBE" w:rsidRDefault="00953EBE" w:rsidP="00953EBE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народ.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Важнейшая функция мифа:</w:t>
      </w:r>
    </w:p>
    <w:p w:rsidR="00953EBE" w:rsidRPr="00953EBE" w:rsidRDefault="00953EBE" w:rsidP="00953EB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развлекательное повествование;</w:t>
      </w:r>
    </w:p>
    <w:p w:rsidR="00953EBE" w:rsidRPr="00953EBE" w:rsidRDefault="00953EBE" w:rsidP="00953EB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этиологическое (причинное) объяснение реальных явлений;</w:t>
      </w:r>
    </w:p>
    <w:p w:rsidR="00953EBE" w:rsidRPr="00953EBE" w:rsidRDefault="00953EBE" w:rsidP="00953EB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воспоминание о реальных исторических событиях;</w:t>
      </w:r>
    </w:p>
    <w:p w:rsidR="00953EBE" w:rsidRPr="00953EBE" w:rsidRDefault="00953EBE" w:rsidP="00953EB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морально-этическое поучение;</w:t>
      </w:r>
    </w:p>
    <w:p w:rsidR="00953EBE" w:rsidRPr="00953EBE" w:rsidRDefault="00953EBE" w:rsidP="00953EB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обман.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Какой из университетов считается старейшим в Европе?</w:t>
      </w:r>
    </w:p>
    <w:p w:rsidR="00953EBE" w:rsidRPr="00953EBE" w:rsidRDefault="00953EBE" w:rsidP="00953EB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Краковский;</w:t>
      </w:r>
    </w:p>
    <w:p w:rsidR="00953EBE" w:rsidRPr="00953EBE" w:rsidRDefault="00953EBE" w:rsidP="00953EB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Пражский;</w:t>
      </w:r>
    </w:p>
    <w:p w:rsidR="00953EBE" w:rsidRPr="00953EBE" w:rsidRDefault="00953EBE" w:rsidP="00953EB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Парижский;</w:t>
      </w:r>
    </w:p>
    <w:p w:rsidR="00953EBE" w:rsidRPr="00953EBE" w:rsidRDefault="00953EBE" w:rsidP="00953EB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Болонский;</w:t>
      </w:r>
    </w:p>
    <w:p w:rsidR="00953EBE" w:rsidRPr="00953EBE" w:rsidRDefault="00953EBE" w:rsidP="00953EB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Оксфордский.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каком веке были надстроены шатрами башни Московского Кремля?</w:t>
      </w:r>
    </w:p>
    <w:p w:rsidR="00953EBE" w:rsidRPr="00953EBE" w:rsidRDefault="00953EBE" w:rsidP="00953E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XIV в. </w:t>
      </w:r>
    </w:p>
    <w:p w:rsidR="00953EBE" w:rsidRPr="00953EBE" w:rsidRDefault="00953EBE" w:rsidP="00953E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XV в.</w:t>
      </w:r>
    </w:p>
    <w:p w:rsidR="00953EBE" w:rsidRPr="00953EBE" w:rsidRDefault="00953EBE" w:rsidP="00953E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XVI в.</w:t>
      </w:r>
    </w:p>
    <w:p w:rsidR="00953EBE" w:rsidRPr="00953EBE" w:rsidRDefault="00953EBE" w:rsidP="00953E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XVII в.</w:t>
      </w:r>
    </w:p>
    <w:p w:rsidR="00953EBE" w:rsidRPr="00953EBE" w:rsidRDefault="00953EBE" w:rsidP="00953E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XVIII в.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Массовая культура – это:</w:t>
      </w:r>
    </w:p>
    <w:p w:rsidR="00953EBE" w:rsidRPr="00953EBE" w:rsidRDefault="00953EBE" w:rsidP="00953E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наивное, но искренне искусство; </w:t>
      </w:r>
    </w:p>
    <w:p w:rsidR="00953EBE" w:rsidRPr="00953EBE" w:rsidRDefault="00953EBE" w:rsidP="00953E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искусство, тесно связанное с фольклором;</w:t>
      </w:r>
    </w:p>
    <w:p w:rsidR="00953EBE" w:rsidRPr="00953EBE" w:rsidRDefault="00953EBE" w:rsidP="00953E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культура, рассчитанная на вкусы широкого круга потребителей;</w:t>
      </w:r>
    </w:p>
    <w:p w:rsidR="00953EBE" w:rsidRPr="00953EBE" w:rsidRDefault="00953EBE" w:rsidP="00953E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культура, ориентированная на определенный класс общества;</w:t>
      </w:r>
    </w:p>
    <w:p w:rsidR="00953EBE" w:rsidRPr="00953EBE" w:rsidRDefault="00953EBE" w:rsidP="00953E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суррогатная культура.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851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</w:p>
    <w:p w:rsidR="00953EBE" w:rsidRPr="00953EBE" w:rsidRDefault="00953EBE" w:rsidP="00953EBE">
      <w:pPr>
        <w:keepNext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953EBE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</w:rPr>
        <w:t>Реферат</w:t>
      </w:r>
      <w:r w:rsidRPr="00953EBE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 </w:t>
      </w:r>
      <w:r w:rsidRPr="00953EBE">
        <w:rPr>
          <w:rFonts w:ascii="Calibri" w:eastAsia="Times New Roman" w:hAnsi="Calibri" w:cs="TimesNewRomanPS-BoldItalicMT"/>
          <w:bCs/>
          <w:iCs/>
          <w:sz w:val="24"/>
          <w:szCs w:val="24"/>
        </w:rPr>
        <w:t xml:space="preserve">/ </w:t>
      </w:r>
      <w:r w:rsidRPr="00953EBE">
        <w:rPr>
          <w:rFonts w:ascii="Calibri" w:eastAsia="Times New Roman" w:hAnsi="Calibri" w:cs="TimesNewRomanPS-BoldItalicMT"/>
          <w:bCs/>
          <w:i/>
          <w:iCs/>
          <w:sz w:val="24"/>
          <w:szCs w:val="24"/>
        </w:rPr>
        <w:t>эссе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firstLine="565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953EBE">
        <w:rPr>
          <w:rFonts w:ascii="Calibri" w:eastAsia="Times New Roman" w:hAnsi="Calibri" w:cs="TimesNewRomanPS-BoldItalicMT"/>
          <w:bCs/>
          <w:iCs/>
          <w:sz w:val="24"/>
          <w:szCs w:val="24"/>
        </w:rPr>
        <w:t>П</w:t>
      </w:r>
      <w:r w:rsidRPr="00953EBE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редусмотрено ежегодное обновление тем рефератов с учетом юбилейных дат, тематики научно-практических конференций и пр., темы утверждаются на заседании учебно-методической комиссии.</w:t>
      </w:r>
      <w:r w:rsidRPr="00953EBE">
        <w:rPr>
          <w:rFonts w:ascii="Calibri" w:eastAsia="Times New Roman" w:hAnsi="Calibri" w:cs="TimesNewRomanPS-BoldItalicMT"/>
          <w:bCs/>
          <w:iCs/>
          <w:sz w:val="24"/>
          <w:szCs w:val="24"/>
        </w:rPr>
        <w:t xml:space="preserve"> 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NewRomanPS-BoldItalicMT"/>
          <w:bCs/>
          <w:i/>
          <w:iCs/>
          <w:sz w:val="24"/>
          <w:szCs w:val="24"/>
        </w:rPr>
      </w:pPr>
      <w:r w:rsidRPr="00953EBE">
        <w:rPr>
          <w:rFonts w:ascii="Times New Roman" w:eastAsia="Times New Roman" w:hAnsi="Times New Roman" w:cs="TimesNewRomanPS-BoldItalicMT"/>
          <w:bCs/>
          <w:i/>
          <w:iCs/>
          <w:sz w:val="24"/>
          <w:szCs w:val="24"/>
        </w:rPr>
        <w:t>Примерная тематика рефератов.</w:t>
      </w:r>
    </w:p>
    <w:p w:rsidR="00953EBE" w:rsidRPr="00953EBE" w:rsidRDefault="00953EBE" w:rsidP="00953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Историко-культурное развитие российских городов (на примере одного городского поселения по выбору студента).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понятия «культура» и его основные интерпретации.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изучения культуры в рамках культурологических школ (например: эволюционной, цивилизационной, марксистской, семиотической, функциональной, диффузионистской, психоаналитической и т.д.)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типологии культур в современной культурологии.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профессиональной культуры инженера-строителя.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первобытных религиозных верований. Проблема зарождения религиозных представлений и искусства.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Синкретизм первобытной культуры.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«речных» цивилизаций древности.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чудес света как символ величия древних культур.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Строительное искусство древних египтян.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Древнеиндийская культура.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Древнего Китая.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строительного искусства Древнего Востока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древних славян.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 человека в античной культуре.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достижений в архитектуре (скульптуре) древней Греции и Рима.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античной науки в развитии европейской цивилизации.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древнегреческих мифов в европейской культуре.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античной литературы.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Древней Греции.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древнеримского строительного искусства.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христианства в формировании европейской Средневековой культуры.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 и его социокультурное значение.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 город, его градостроительная система и архитектура.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Средневековой Европы. История строительства и архитектурный образ (на выбор: собор Нотр-Дам в Париже, храмовый ансамбль в Пизе, Вестминстерское аббатство в Лондоне и др.)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стиль в архитектуре Средневековой Европе.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Готический стиль в Средневековой культуре стран Западной Европы.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образы в Средневековой скульптуре Западной Европы.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Карнавальная культура Средневековой Европы.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рыцарской культуры.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системы Средневековья и их своеобразие.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Европейские университеты.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византийской культуры и ее влияние на культурные традиции Руси.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зодчество: памятники архитектуры Киевской Руси.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икона - выдающееся явление отечественной культуры.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языковая культура и литература Киевской Руси.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Москва-центр русской культуры XIV-XVI вв.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строительства Московского Кремля.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Монастыри - культурные центры Cредневековой Руси.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крепостное строительство XV-XVI вв.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Московского государства в XVI-XVII вв.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образование в русской Средневековой культуре. 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Шатровые храмы Москвы - шедевры Средневекового зодчества.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знания и образование в России в XVII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зарождения и распространения мусульманской культуры. Особенности мусульманской культуры.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взаимовлияния христианской и мусульманской культур в Средние века. 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духа и инквизиция. Процессы над учеными.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гуманисты эпохи Возрождения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итальянской градостроительной архитектуры эпохи Возрождения.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Титаны Возрождения: жизнь и творческий путь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 характер архитектуры эпохи Возрождения. Творчество Альберти, Бруннелески, Браманте.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Архитектурные памятники Возрождения (на выбор: Собор Святого Петра в Риме, ансамбль Ватикана и др.)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человека в художественных образах Возрождения (на примере живописи и скульптуры).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Реформации на культурное развитие Западной Европы.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научных знаний Нового времени на культурные процессы.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разнообразие художественной культуры Нового времени и Просвещения.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Философы-энциклопедисты и их вклад в европейскую культуру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памятники архитектуры в стиле барокко, рококо, раннего классицизма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«Московское барокко».  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Петровские преобразования в культуре и их последствия.   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светского образования в России в XVIII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характер культуры русского Просвещения.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Дворцово-парковые ансамбли Москвы и Петербурга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российской науки в XVIII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в архитектуре Санкт-Петербурга.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архитекторов России XVIII в. (на выбор).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портретная живопись XVIII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характер российской культуры и его своеобразие.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Ампир и памятники европейской архитектуры.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европейского города в XIX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Эклектика в архитектуре Европы.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ампира до эклектики: градостроительство и архитектура в России XIX в..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Европе в XVIII-XIX вв.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образовательной системы в России в XVIII-  XIX вв.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науки в XIX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живописи в XIX в.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российские живописцы XIX века.</w:t>
      </w:r>
    </w:p>
    <w:p w:rsidR="00953EBE" w:rsidRPr="00953EBE" w:rsidRDefault="00953EBE" w:rsidP="00953EB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как феномен русской и мировой культуры.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искусства фотографии и кинематографа.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литература XVIII-XIX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век» русской литературы.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музыкальная культура XIX 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и русский театр в XIX 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русской архитектуры в XVIII-начале XIX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Элитарное искусство и массовая культура ХХ 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стилевого разнообразия в мировой культуре XIX-начале ХХ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формирования модернизма в культуре XIX-начале ХХ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градостроительства и архитектуры в европейской культуре XIX-начале ХХ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достижения «серебряного века» русской культуры.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науки в культуре в конце XIX-ХХI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мировых войн и революций на развитие культуры.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Восток-Запад: диалог двух культур в современно мире.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современном строительном искусстве.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памятников культуры: история и современность.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архитектуры и градостроительства в XX-XXI вв.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постмодернизма в культуре.</w:t>
      </w:r>
    </w:p>
    <w:p w:rsidR="00953EBE" w:rsidRPr="00953EBE" w:rsidRDefault="00953EBE" w:rsidP="00953EBE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 в жизни строителя.</w:t>
      </w:r>
    </w:p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>
      <w:pPr>
        <w:keepNext/>
        <w:numPr>
          <w:ilvl w:val="2"/>
          <w:numId w:val="5"/>
        </w:numPr>
        <w:tabs>
          <w:tab w:val="left" w:pos="851"/>
        </w:tabs>
        <w:spacing w:after="0" w:line="240" w:lineRule="auto"/>
        <w:ind w:left="1146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Промежуточная аттестация</w:t>
      </w:r>
    </w:p>
    <w:p w:rsidR="00953EBE" w:rsidRPr="00953EBE" w:rsidRDefault="00953EBE" w:rsidP="00953E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виде зачета.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3EBE" w:rsidRPr="00953EBE" w:rsidRDefault="00953EBE" w:rsidP="00953EBE">
      <w:pPr>
        <w:keepNext/>
        <w:numPr>
          <w:ilvl w:val="1"/>
          <w:numId w:val="0"/>
        </w:numPr>
        <w:spacing w:after="0" w:line="240" w:lineRule="auto"/>
        <w:ind w:left="576" w:hanging="576"/>
        <w:contextualSpacing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оценки качества освоения дисциплины: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культурологии. Функции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природа.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общество.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ценности и нормы.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в культуре.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Культурологические концепции.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 и аккультурация в современном обществе.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первобытного общества.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 первобытного общества.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развития культуры Древнего мира.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Древнего Востока.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Древнего Египта.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 Древнего Египта, ее достижения и символы.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Шумеро-аккадская культура.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Вавилонии.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культурного развития Древней Греции.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мифология Древней Греции.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и скульптура Древней Греции.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театр в период своего расцвета.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литература и наука Древней Греции.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чудес света – символ величия древних цивилизаций.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культурного развития Древнего Рима.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в Древнем Риме.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и градостроительство в Древнем Риме.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Византийской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средневековой Европы. Характеристика основных периодов.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 человек в средневековой картине мира.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Средневековая городская культура: образование и литература.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стиль в средневековой культуре.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Готика. Памятники архитектуры Западной Европы.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Возрождения - социокультурный переворот в Европе XIII-XVI вв.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Титаны эпохи Возрождения.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Реформации на культуру Северного Возрождения. 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научной картины мира в Новое время.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Реформации и основные черты культуры индустриального общества.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барокко и классицизма XVII в. в культуре Западной Европы.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предпосылки эпохи Просвещения.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европейских просветителей.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Просвещения (по странам).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садово-парковой архитектуры в эпоху Просвещения.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особенности социодинамики русской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восточных славян.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 и его социокультурное значение.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 развитие древнерусской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Зодчество Древней Руси (IX-XII вв.).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архитектуры Древней Руси в период феодальной раздробленности.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иноземных завоеваний на русскую культуру в XIII-XV вв.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новый культурный центр. История строительства Московского Кремля.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икона - выдающееся явление отечественной культуры. Творчество выдающихся иконописцев.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культурного развития России в XVII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архитектуры XVI-XVII вв.(«русское узорочье», «московское» барокко).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Петра I в культуре и их значение.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русского Просвещения.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и барокко в русской архитектуре.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российских архитекторов XVIII-XIX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век» русской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Великой французской революции на культурное развитие стран Европы и США.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особенности европейской культуры XIX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в культуре XIX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Реалистические тенденции в культуре XIX в. стран Европы и США.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Эклектика и ее особенности.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Символизм в культуре XIX в. и его влияние на дальнейшее развитие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Импрессионизм в культуре XIX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 в культуре рубежа XIX-XX вв.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«Кризис культуры ХХ в.». Модернизм в культуре XX-XXI вв. Разнообразие стилей.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фотографии и кинематографа.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«Серебряный век» русской культуры.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Функционализм в архитектуре и градостроительстве ХХ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советской культуры в 1930-50-е гг.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русского зарубежья.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массовой культуры в СССР.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просвещения и образования в СССР.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памятников отечественной культуры в годы Великой Отечественной войны.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модернизма в послевоенный период.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НТР на развитие культуры. 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 в  культуре.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средств массовой коммуникации.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советской архитектуры послевоенного периода.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«Оттепель» в советской культуре и ее значение. Диссидентство.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мировой архитектуры ХХ в.</w:t>
      </w:r>
    </w:p>
    <w:p w:rsidR="00953EBE" w:rsidRPr="00953EBE" w:rsidRDefault="00953EBE" w:rsidP="00953EBE">
      <w:pPr>
        <w:numPr>
          <w:ilvl w:val="0"/>
          <w:numId w:val="1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облик современной Москвы.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953EBE" w:rsidRPr="00953EBE" w:rsidRDefault="00953EBE" w:rsidP="00953EBE">
      <w:pPr>
        <w:numPr>
          <w:ilvl w:val="1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EB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548DD4"/>
          <w:sz w:val="24"/>
          <w:szCs w:val="24"/>
        </w:rPr>
      </w:pPr>
    </w:p>
    <w:p w:rsidR="00953EBE" w:rsidRPr="00953EBE" w:rsidRDefault="00953EBE" w:rsidP="00953EB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дисциплины.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4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ответа – не более 15 минут.</w:t>
      </w:r>
    </w:p>
    <w:p w:rsidR="00953EBE" w:rsidRPr="00953EBE" w:rsidRDefault="00953EBE" w:rsidP="00953E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устному экзамену экзаменуемый ведет записи в листе устного ответа, который затем (по окончании экзамена) сдается экзаменатору.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семестра.</w:t>
      </w:r>
    </w:p>
    <w:p w:rsidR="00953EBE" w:rsidRPr="00953EBE" w:rsidRDefault="00953EBE" w:rsidP="00953EB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953EBE" w:rsidRPr="00953EBE" w:rsidRDefault="00953EBE" w:rsidP="00953E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</w:pPr>
    </w:p>
    <w:p w:rsidR="00953EBE" w:rsidRPr="00953EBE" w:rsidRDefault="00953EBE" w:rsidP="00953EBE">
      <w:pPr>
        <w:keepNext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:rsidR="00953EBE" w:rsidRPr="00953EBE" w:rsidRDefault="00953EBE" w:rsidP="00953EBE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98"/>
        <w:gridCol w:w="4190"/>
        <w:gridCol w:w="2924"/>
        <w:gridCol w:w="963"/>
      </w:tblGrid>
      <w:tr w:rsidR="00953EBE" w:rsidRPr="00953EBE" w:rsidTr="002D5E58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страниц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br/>
              <w:t>экземпляров</w:t>
            </w:r>
          </w:p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печатных изданий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</w:p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обучающихся,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одновременно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изучающих   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br/>
              <w:t>дисциплину</w:t>
            </w:r>
          </w:p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(модуль)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НТБ НИУ МГСУ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F538F1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53EBE" w:rsidRPr="00953EB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Кравченко, А. И.</w:t>
              </w:r>
            </w:hyperlink>
            <w:r w:rsidR="00953EBE"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3EBE"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53EBE" w:rsidRPr="00953EB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Культурология</w:t>
            </w:r>
            <w:r w:rsidR="00953EBE"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учебник для вузов. - Москва: Проспект, 2013. - 285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М.Г., Посвятенко Ю.В. Культурология: курс лекций / Ефремова М.Г., Посвятенко Ю.В. Под общ. ред. проф. Т.А. Молоковой. – М.: МГСУ, 2012. – 152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Культурология [Электронный ресурс]: методические указания подготовки к практическим занятиям для студентов, обучающихся по всем направлениям подготовки, реализуемым в МГСУ/ — Электрон. текстовые данные.— М.: Московский государственный строительный университет, ЭБС АСВ, 2014.— 40 c.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http://www.iprbookshop.ru/22568.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 [Электронный ресурс]: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МГСУ/ — Электрон. текстовые данные.— М.: Московский государственный строительный университет, ЭБС АСВ, 2014.— 54 c.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http://www.iprbookshop.ru/22647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Гацунаев К.Н. Культурология [Электронный ресурс]: учебное пособие/ Гацунаев К.Н.— Электрон. текстовые данные.— М.: Московский государственный строительный университет, ЭБС АСВ, 2012.— 112 c.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http://www.iprbookshop.ru/16379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литература: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НТБ НИУ МГСУ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Молокова Т.А., Гацунаев К.Н., Ефремова М.Г., Пантелеева Т.Л. Культурология.  / Под общ. ред. к.и.н., проф., зав. каф. Истории и культурологии Молоковой Т.А. Рекомендовано Учебно-методическим объединением вузов РФ по образованию в области строительства. -– М.: АСВ,  2007. – 168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Культурология</w:t>
            </w: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учеб. пособие для вузов / под ред. А. Н. Марковой ; 4-е изд., перераб. и доп. - М. : ЮНИТИ-ДАНА, 2009. - 400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культуры Москвы: Из прошлого в будущее. 2-е изд., испр. и доп. – М.: АСВ, 2010. – 168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культуры Москвы: методическое пособие / Сост. В.П. Фролов; под общ. ред. Т.А. Молоковой. М.: МГСУ, 2012. – 36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Правители России и развитие строительства: монография; под общ. ред. Т.А. Молоковой. – М.: МГСУ, 2012. – 296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Молокова Т.А. Очерки истории университетского образования [Электронный ресурс]: монография/ Молокова Т.А., Фролов В.П., Посвятенко Ю.В.— Электрон. текстовые данные.— М.: Московский государственный строительный университет, ЭБС АСВ, 2011.— 175 c.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http://www.iprbookshop.ru/16360.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ресурсов информационно-телекоммуникационной сети «Интернет» (далее – сеть «Интернет), необходимых для освоения дисциплины (модуля)</w:t>
      </w:r>
    </w:p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1F497D"/>
          <w:sz w:val="20"/>
          <w:szCs w:val="20"/>
          <w:lang w:eastAsia="ru-RU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ресурса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http://www.edu.ru/index.php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http://elibrary.ru/defaultx.asp?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библиотечная система 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http://www.iprbookshop.ru/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http://www.runnet.ru/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http://window.edu.ru/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http://www.vestnikmgsu.ru/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http://www.mgsu.ru/resources/Biblioteka/</w:t>
            </w:r>
          </w:p>
        </w:tc>
      </w:tr>
      <w:tr w:rsidR="00953EBE" w:rsidRPr="00953EBE" w:rsidTr="002D5E5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http://www.mgsu.ru/universityabout/Struktura/Kafedri/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Istoriya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filosofia</w:t>
            </w:r>
          </w:p>
        </w:tc>
      </w:tr>
      <w:tr w:rsidR="00953EBE" w:rsidRPr="00953EBE" w:rsidTr="002D5E58">
        <w:trPr>
          <w:trHeight w:val="96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953EBE" w:rsidRPr="00953EBE" w:rsidRDefault="00953EBE" w:rsidP="0095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  <w:r w:rsidRPr="00953EBE"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  <w:t xml:space="preserve"> </w:t>
      </w: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953EBE" w:rsidRPr="00953EBE" w:rsidTr="002D5E58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обучающегося</w:t>
            </w:r>
          </w:p>
        </w:tc>
      </w:tr>
      <w:tr w:rsidR="00953EBE" w:rsidRPr="00953EBE" w:rsidTr="002D5E58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терминами, понятиями с помощью энциклопедий, словарей, справочников с выписыванием толкований в тетрадь (список терминов по каждой теме курса приведен в методических рекомендациях студенту для подготовки к практическим занятиям (см. п.8)</w:t>
            </w:r>
          </w:p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учебника: </w:t>
            </w:r>
            <w:r w:rsidRPr="00953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М.Г., Посвятенко Ю.В. Культурология: курс лекций / Ефремова М.Г., Посвятенко Ю.В. Под общ. ред. проф. Т.А. Молоковой. – М.: МГСУ, 2012. – 152 с.</w:t>
            </w: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дополнительной рекомендуемой в учебнике литературы при подготовке к текущему контролю на практических занятиях.</w:t>
            </w:r>
          </w:p>
        </w:tc>
      </w:tr>
      <w:tr w:rsidR="00953EBE" w:rsidRPr="00953EBE" w:rsidTr="002D5E58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методическими рекомендациями по написанию и оформлению реферата. </w:t>
            </w:r>
          </w:p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составление библиографии для написания реферата, изложение мнения авторов и своего суждения по выбранному вопросу, изложение основных аспектов проблемы.</w:t>
            </w:r>
          </w:p>
          <w:p w:rsidR="00953EBE" w:rsidRPr="00953EBE" w:rsidRDefault="00953EBE" w:rsidP="00953EBE">
            <w:pPr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зачету необходимо ориентироваться на конспекты лекций, учебник (см. выше), рекомендуемую литературу.</w:t>
            </w:r>
          </w:p>
        </w:tc>
      </w:tr>
    </w:tbl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953EBE" w:rsidRPr="00953EBE" w:rsidRDefault="00953EBE" w:rsidP="00953EBE">
      <w:pPr>
        <w:tabs>
          <w:tab w:val="left" w:pos="3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3EBE" w:rsidRPr="00953EBE" w:rsidRDefault="00953EBE" w:rsidP="00953EBE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Степень обеспеченности (%)</w:t>
            </w: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  <w:r w:rsidRPr="00953E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  <w:r w:rsidRPr="00953E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лекций с использованием слайд-презентаций, организация взаимодействия с обучающимися посредством электронной почты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лекций с использованием слайд-презентаций, организация взаимодействия с обучающимися посредством электронной почты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лекций с использованием слайд-презентаций, организация взаимодействия с обучающимися посредством электронной почты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</w:t>
            </w:r>
            <w:r w:rsidRPr="00953E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</w:t>
            </w:r>
            <w:r w:rsidRPr="00953E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лекций с использованием слайд-презентаций, организация взаимодействия с обучающимися посредством электронной почты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953EBE" w:rsidRPr="00953EBE" w:rsidRDefault="00953EBE" w:rsidP="00953EBE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953EBE" w:rsidRPr="00953EBE" w:rsidRDefault="00953EBE" w:rsidP="00953E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Тип лицензии</w:t>
            </w: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  <w:r w:rsidRPr="00953E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Теоретические проблемы культурологии</w:t>
            </w:r>
            <w:r w:rsidRPr="00953E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Project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 License</w:t>
            </w:r>
          </w:p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древних цивилизаций и средневековья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Project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 License</w:t>
            </w:r>
          </w:p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Мировая культура Нового и Новейшего времени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Project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 License</w:t>
            </w:r>
          </w:p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EBE" w:rsidRPr="00953EBE" w:rsidTr="002D5E5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</w:t>
            </w:r>
            <w:r w:rsidRPr="00953E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Культура в глобальном мире: проблемы и перспективы</w:t>
            </w:r>
            <w:r w:rsidRPr="00953E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Project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 License</w:t>
            </w:r>
          </w:p>
          <w:p w:rsidR="00953EBE" w:rsidRPr="00953EBE" w:rsidRDefault="00953EBE" w:rsidP="00953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3EBE" w:rsidRPr="00953EBE" w:rsidRDefault="00953EBE" w:rsidP="00953EBE">
      <w:pPr>
        <w:tabs>
          <w:tab w:val="left" w:pos="3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4"/>
          <w:szCs w:val="24"/>
          <w:lang w:eastAsia="ru-RU"/>
        </w:rPr>
      </w:pPr>
    </w:p>
    <w:p w:rsidR="00953EBE" w:rsidRPr="00953EBE" w:rsidRDefault="00953EBE" w:rsidP="00953EBE">
      <w:pPr>
        <w:keepNext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8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информационных справочных систем</w:t>
      </w:r>
    </w:p>
    <w:p w:rsidR="00953EBE" w:rsidRPr="00953EBE" w:rsidRDefault="00953EBE" w:rsidP="00953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953EBE" w:rsidRPr="00953EBE" w:rsidTr="002D5E58">
        <w:trPr>
          <w:jc w:val="center"/>
        </w:trPr>
        <w:tc>
          <w:tcPr>
            <w:tcW w:w="4928" w:type="dxa"/>
            <w:shd w:val="clear" w:color="auto" w:fill="auto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ресурса</w:t>
            </w:r>
          </w:p>
        </w:tc>
      </w:tr>
      <w:tr w:rsidR="00953EBE" w:rsidRPr="00953EBE" w:rsidTr="002D5E5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http://elibrary.ru/defaultx.asp?</w:t>
            </w:r>
          </w:p>
        </w:tc>
      </w:tr>
      <w:tr w:rsidR="00953EBE" w:rsidRPr="00953EBE" w:rsidTr="002D5E5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библиотечная система </w:t>
            </w:r>
            <w:r w:rsidRPr="00953EBE">
              <w:rPr>
                <w:rFonts w:ascii="Times New Roman" w:eastAsia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http://www.iprbookshop.ru/</w:t>
            </w:r>
          </w:p>
        </w:tc>
      </w:tr>
      <w:tr w:rsidR="00953EBE" w:rsidRPr="00953EBE" w:rsidTr="002D5E5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53EBE" w:rsidRPr="00953EBE" w:rsidRDefault="00953EBE" w:rsidP="00953E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http://www.mgsu.ru/resources/Biblioteka/</w:t>
            </w:r>
          </w:p>
        </w:tc>
      </w:tr>
    </w:tbl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  <w:lang w:eastAsia="ru-RU"/>
        </w:rPr>
      </w:pPr>
    </w:p>
    <w:p w:rsidR="00953EBE" w:rsidRPr="00953EBE" w:rsidRDefault="00953EBE" w:rsidP="00953EBE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F497D"/>
          <w:sz w:val="20"/>
          <w:szCs w:val="20"/>
          <w:lang w:eastAsia="ru-RU"/>
        </w:rPr>
      </w:pPr>
    </w:p>
    <w:p w:rsidR="00953EBE" w:rsidRPr="00953EBE" w:rsidRDefault="00953EBE" w:rsidP="00953EBE">
      <w:pPr>
        <w:keepNext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953EBE" w:rsidRPr="00953EBE" w:rsidRDefault="00953EBE" w:rsidP="00953EBE">
      <w:pPr>
        <w:keepNext/>
        <w:tabs>
          <w:tab w:val="left" w:pos="284"/>
        </w:tabs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EBE" w:rsidRPr="00953EBE" w:rsidRDefault="00953EBE" w:rsidP="00953EBE">
      <w:pPr>
        <w:spacing w:before="24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EB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занятия по дисциплине «Культурология» проводятся в следующих оборудованных учебных кабинетах, оснащенных соответствующим оборудованием и программным обеспечением:</w:t>
      </w: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953EBE" w:rsidRPr="00953EBE" w:rsidTr="002D5E5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Вид учебного занятия</w:t>
            </w:r>
          </w:p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lang w:eastAsia="ru-RU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Стационарные/мобильные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 для проведения занятий лекционного типа в соответствии с перечнем аудиторного фонда. </w:t>
            </w:r>
          </w:p>
        </w:tc>
      </w:tr>
      <w:tr w:rsidR="00953EBE" w:rsidRPr="00953EBE" w:rsidTr="002D5E5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BE" w:rsidRPr="00953EBE" w:rsidRDefault="00953EBE" w:rsidP="0095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Аудитории для проведения занятий семинарского типа в соответствии с перечнем аудиторного фонда. </w:t>
            </w:r>
          </w:p>
        </w:tc>
      </w:tr>
    </w:tbl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i/>
          <w:color w:val="1F497D"/>
          <w:sz w:val="20"/>
          <w:szCs w:val="20"/>
        </w:rPr>
      </w:pPr>
    </w:p>
    <w:p w:rsidR="00953EBE" w:rsidRPr="00953EBE" w:rsidRDefault="00953EBE" w:rsidP="00953E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953EBE">
        <w:rPr>
          <w:rFonts w:ascii="TimesNewRomanPSMT" w:eastAsia="Times New Roman" w:hAnsi="TimesNewRomanPSMT" w:cs="TimesNewRomanPSMT"/>
          <w:sz w:val="24"/>
          <w:szCs w:val="24"/>
        </w:rPr>
        <w:t xml:space="preserve">Программа составлена в соответствии с требованиями </w:t>
      </w:r>
      <w:r w:rsidRPr="00953EBE"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>Федерального государственного образовательного стандарта высшего профессионального образования</w:t>
      </w:r>
      <w:r w:rsidRPr="00953EBE">
        <w:rPr>
          <w:rFonts w:ascii="TimesNewRomanPSMT" w:eastAsia="Times New Roman" w:hAnsi="TimesNewRomanPSMT" w:cs="TimesNewRomanPSMT"/>
          <w:sz w:val="24"/>
          <w:szCs w:val="24"/>
        </w:rPr>
        <w:t xml:space="preserve"> с учетом рекомендаций примерной основной образовательной программы высшего профессионального образования по направлению подготовки </w:t>
      </w:r>
      <w:r w:rsidRPr="00953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38.03.01.</w:t>
      </w:r>
      <w:r w:rsidRPr="0095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</w:t>
      </w:r>
      <w:r w:rsidRPr="0095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53EBE">
        <w:rPr>
          <w:rFonts w:ascii="TimesNewRomanPSMT" w:eastAsia="Times New Roman" w:hAnsi="TimesNewRomanPSMT" w:cs="TimesNewRomanPSMT"/>
          <w:sz w:val="24"/>
          <w:szCs w:val="24"/>
        </w:rPr>
        <w:t>(уровень бакалавриат)</w:t>
      </w:r>
    </w:p>
    <w:p w:rsidR="00953EBE" w:rsidRPr="00953EBE" w:rsidRDefault="00953EBE" w:rsidP="0095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BE" w:rsidRPr="00953EBE" w:rsidRDefault="00953EBE" w:rsidP="00953EBE"/>
    <w:p w:rsidR="00AC2704" w:rsidRDefault="00AC2704"/>
    <w:sectPr w:rsidR="00AC2704" w:rsidSect="00C12C8C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38F1">
      <w:pPr>
        <w:spacing w:after="0" w:line="240" w:lineRule="auto"/>
      </w:pPr>
      <w:r>
        <w:separator/>
      </w:r>
    </w:p>
  </w:endnote>
  <w:endnote w:type="continuationSeparator" w:id="0">
    <w:p w:rsidR="00000000" w:rsidRDefault="00F5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38F1">
      <w:pPr>
        <w:spacing w:after="0" w:line="240" w:lineRule="auto"/>
      </w:pPr>
      <w:r>
        <w:separator/>
      </w:r>
    </w:p>
  </w:footnote>
  <w:footnote w:type="continuationSeparator" w:id="0">
    <w:p w:rsidR="00000000" w:rsidRDefault="00F5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C12C8C" w:rsidRDefault="00953E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8F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8C" w:rsidRPr="004878A7" w:rsidRDefault="00953EBE" w:rsidP="00C12C8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878A7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МИНИСТЕРСТВО ОБРАЗОВАНИЯ И НАУКИ РОССИЙСКОЙ ФЕДЕРАЦИИ</w:t>
    </w:r>
  </w:p>
  <w:p w:rsidR="00C12C8C" w:rsidRPr="004878A7" w:rsidRDefault="00953EBE" w:rsidP="00C12C8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4878A7"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C12C8C" w:rsidRPr="004878A7" w:rsidRDefault="00953EBE" w:rsidP="00C12C8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pPr>
    <w:r w:rsidRPr="004878A7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«НАЦИОНАЛЬНЫЙ ИССЛЕДОВАТЕЛЬСКИЙ МОСКОВСКИЙ </w:t>
    </w:r>
  </w:p>
  <w:p w:rsidR="00C12C8C" w:rsidRPr="004878A7" w:rsidRDefault="00953EBE" w:rsidP="00C12C8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878A7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ГОСУДАРСТВЕННЫЙ СТРОИТЕЛЬНЫЙ УНИВЕРСИТЕТ»</w:t>
    </w:r>
  </w:p>
  <w:p w:rsidR="00C12C8C" w:rsidRPr="004878A7" w:rsidRDefault="00F538F1" w:rsidP="00C12C8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C12C8C" w:rsidRPr="004D46EC" w:rsidRDefault="00F538F1" w:rsidP="00C1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 w15:restartNumberingAfterBreak="0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455"/>
    <w:multiLevelType w:val="hybridMultilevel"/>
    <w:tmpl w:val="4F7E0EF4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 w15:restartNumberingAfterBreak="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0CB236C"/>
    <w:multiLevelType w:val="hybridMultilevel"/>
    <w:tmpl w:val="2292BDA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32E3638"/>
    <w:multiLevelType w:val="hybridMultilevel"/>
    <w:tmpl w:val="798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417577DE"/>
    <w:multiLevelType w:val="hybridMultilevel"/>
    <w:tmpl w:val="A5BCBC44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54C00A00"/>
    <w:multiLevelType w:val="hybridMultilevel"/>
    <w:tmpl w:val="81CA8B3A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2" w15:restartNumberingAfterBreak="0">
    <w:nsid w:val="5FD71930"/>
    <w:multiLevelType w:val="hybridMultilevel"/>
    <w:tmpl w:val="FB5E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46C77"/>
    <w:multiLevelType w:val="hybridMultilevel"/>
    <w:tmpl w:val="FB5E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E4B09"/>
    <w:multiLevelType w:val="hybridMultilevel"/>
    <w:tmpl w:val="B16C2E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6" w15:restartNumberingAfterBreak="0">
    <w:nsid w:val="6EED53B8"/>
    <w:multiLevelType w:val="hybridMultilevel"/>
    <w:tmpl w:val="EE58622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7" w15:restartNumberingAfterBreak="0">
    <w:nsid w:val="73AD7C76"/>
    <w:multiLevelType w:val="hybridMultilevel"/>
    <w:tmpl w:val="06A895CA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744B3CBA"/>
    <w:multiLevelType w:val="hybridMultilevel"/>
    <w:tmpl w:val="C7D0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58"/>
    <w:multiLevelType w:val="hybridMultilevel"/>
    <w:tmpl w:val="6B480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AA163D"/>
    <w:multiLevelType w:val="hybridMultilevel"/>
    <w:tmpl w:val="BF34C63C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7E0E3461"/>
    <w:multiLevelType w:val="hybridMultilevel"/>
    <w:tmpl w:val="76E0D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9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2"/>
  </w:num>
  <w:num w:numId="15">
    <w:abstractNumId w:val="20"/>
  </w:num>
  <w:num w:numId="16">
    <w:abstractNumId w:val="5"/>
  </w:num>
  <w:num w:numId="17">
    <w:abstractNumId w:val="21"/>
  </w:num>
  <w:num w:numId="18">
    <w:abstractNumId w:val="17"/>
  </w:num>
  <w:num w:numId="19">
    <w:abstractNumId w:val="16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E"/>
    <w:rsid w:val="00860AEF"/>
    <w:rsid w:val="008627F0"/>
    <w:rsid w:val="00953EBE"/>
    <w:rsid w:val="00AC2704"/>
    <w:rsid w:val="00AD2B4C"/>
    <w:rsid w:val="00B0053A"/>
    <w:rsid w:val="00CD09FC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0A50-6B47-45F3-93AF-361D3E95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3EBE"/>
  </w:style>
  <w:style w:type="numbering" w:customStyle="1" w:styleId="11">
    <w:name w:val="Нет списка11"/>
    <w:next w:val="a2"/>
    <w:uiPriority w:val="99"/>
    <w:semiHidden/>
    <w:unhideWhenUsed/>
    <w:rsid w:val="00953EBE"/>
  </w:style>
  <w:style w:type="paragraph" w:styleId="a3">
    <w:name w:val="header"/>
    <w:basedOn w:val="a"/>
    <w:link w:val="a4"/>
    <w:uiPriority w:val="99"/>
    <w:unhideWhenUsed/>
    <w:rsid w:val="00953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3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953E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53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53E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53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uiPriority w:val="99"/>
    <w:rsid w:val="0095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9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953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953EBE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953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 Indent"/>
    <w:basedOn w:val="a"/>
    <w:link w:val="af1"/>
    <w:rsid w:val="00953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53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53E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53EBE"/>
    <w:pPr>
      <w:spacing w:after="0" w:line="483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53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EBE"/>
  </w:style>
  <w:style w:type="paragraph" w:customStyle="1" w:styleId="3">
    <w:name w:val="Стиль3"/>
    <w:basedOn w:val="a"/>
    <w:link w:val="30"/>
    <w:rsid w:val="00953E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locked/>
    <w:rsid w:val="0095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0">
    <w:name w:val="Стандарт12"/>
    <w:basedOn w:val="a"/>
    <w:rsid w:val="00953E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7">
    <w:name w:val="стиль97"/>
    <w:basedOn w:val="a"/>
    <w:rsid w:val="00953E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53EBE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b"/>
    <w:uiPriority w:val="59"/>
    <w:rsid w:val="0095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26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.mgsu.ru/Scripts/irbis64r_91/cgiirbis_64.exe?Z21ID=&amp;I21DBN=IBIS&amp;P21DBN=IBIS&amp;S21STN=1&amp;S21REF=1&amp;S21FMT=fullwebr&amp;C21COM=S&amp;S21CNR=20&amp;S21P01=0&amp;S21P02=1&amp;S21P03=A=&amp;S21STR=%D0%9A%D1%80%D0%B0%D0%B2%D1%87%D0%B5%D0%BD%D0%BA%D0%BE,%20%D0%90.%20%D0%9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Пантелеева</dc:creator>
  <cp:keywords/>
  <dc:description/>
  <cp:lastModifiedBy>Татьяна Пантелеева</cp:lastModifiedBy>
  <cp:revision>2</cp:revision>
  <dcterms:created xsi:type="dcterms:W3CDTF">2015-10-07T07:50:00Z</dcterms:created>
  <dcterms:modified xsi:type="dcterms:W3CDTF">2015-10-07T08:37:00Z</dcterms:modified>
</cp:coreProperties>
</file>